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58" w:rsidRDefault="00F2691E" w:rsidP="00736158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60980" cy="379730"/>
                <wp:effectExtent l="1270" t="127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158" w:rsidRPr="00DF3C87" w:rsidRDefault="00736158" w:rsidP="00736158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0217BF">
                              <w:fldChar w:fldCharType="begin"/>
                            </w:r>
                            <w:r w:rsidRPr="000217BF">
                              <w:instrText xml:space="preserve"> DOCPROPERTY  doc_summary  \* MERGEFORMAT </w:instrText>
                            </w:r>
                            <w:r w:rsidRPr="000217BF">
                              <w:fldChar w:fldCharType="separate"/>
                            </w:r>
                            <w:r w:rsidRPr="00DF3C87">
                              <w:rPr>
                                <w:b/>
                              </w:rPr>
                              <w:t>Об утверждении методики расчета нормативных затрат</w:t>
                            </w:r>
                          </w:p>
                          <w:p w:rsidR="00736158" w:rsidRPr="000217BF" w:rsidRDefault="00736158" w:rsidP="00736158">
                            <w:pPr>
                              <w:pStyle w:val="a6"/>
                            </w:pPr>
                            <w:r w:rsidRPr="000217BF">
                              <w:t>на оказание муниципальных услуг в сфере образования</w:t>
                            </w:r>
                            <w:r w:rsidRPr="000217BF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17.4pt;height:29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VbrQ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" filled="f" stroked="f">
                <v:textbox inset="0,0,0,0">
                  <w:txbxContent>
                    <w:p w:rsidR="00736158" w:rsidRPr="00DF3C87" w:rsidRDefault="00736158" w:rsidP="00736158">
                      <w:pPr>
                        <w:pStyle w:val="a6"/>
                        <w:rPr>
                          <w:b/>
                        </w:rPr>
                      </w:pPr>
                      <w:r w:rsidRPr="000217BF">
                        <w:fldChar w:fldCharType="begin"/>
                      </w:r>
                      <w:r w:rsidRPr="000217BF">
                        <w:instrText xml:space="preserve"> DOCPROPERTY  doc_summary  \* MERGEFORMAT </w:instrText>
                      </w:r>
                      <w:r w:rsidRPr="000217BF">
                        <w:fldChar w:fldCharType="separate"/>
                      </w:r>
                      <w:r w:rsidRPr="00DF3C87">
                        <w:rPr>
                          <w:b/>
                        </w:rPr>
                        <w:t>Об утверждении методики расчета нормативных затрат</w:t>
                      </w:r>
                    </w:p>
                    <w:p w:rsidR="00736158" w:rsidRPr="000217BF" w:rsidRDefault="00736158" w:rsidP="00736158">
                      <w:pPr>
                        <w:pStyle w:val="a6"/>
                      </w:pPr>
                      <w:r w:rsidRPr="000217BF">
                        <w:t>на оказание муниципальных услуг в сфере образования</w:t>
                      </w:r>
                      <w:r w:rsidRPr="000217BF"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807210" cy="274320"/>
                <wp:effectExtent l="2540" t="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158" w:rsidRDefault="00736158" w:rsidP="00736158">
                            <w:pPr>
                              <w:pStyle w:val="af3"/>
                              <w:jc w:val="left"/>
                            </w:pPr>
                            <w:fldSimple w:instr=" DOCPROPERTY  reg_number  \* MERGEFORMAT ">
                              <w:r>
                                <w:t>СЭД-01-05-182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45.7pt;margin-top:205.35pt;width:142.3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E0sA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" filled="f" stroked="f">
                <v:textbox inset="0,0,0,0">
                  <w:txbxContent>
                    <w:p w:rsidR="00736158" w:rsidRDefault="00736158" w:rsidP="00736158">
                      <w:pPr>
                        <w:pStyle w:val="af3"/>
                        <w:jc w:val="left"/>
                      </w:pPr>
                      <w:fldSimple w:instr=" DOCPROPERTY  reg_number  \* MERGEFORMAT ">
                        <w:r>
                          <w:t>СЭД-01-05-182</w:t>
                        </w:r>
                      </w:fldSimple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158" w:rsidRPr="00514A6F" w:rsidRDefault="00736158" w:rsidP="00736158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lang w:val="ru-RU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lang w:val="ru-RU"/>
                              </w:rPr>
                              <w:t>31.05.2017</w:t>
                            </w:r>
                            <w:r>
                              <w:rPr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9.95pt;margin-top:205.35pt;width:10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3ksg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" filled="f" stroked="f">
                <v:textbox inset="0,0,0,0">
                  <w:txbxContent>
                    <w:p w:rsidR="00736158" w:rsidRPr="00514A6F" w:rsidRDefault="00736158" w:rsidP="00736158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fldChar w:fldCharType="begin"/>
                      </w:r>
                      <w:r>
                        <w:rPr>
                          <w:lang w:val="ru-RU"/>
                        </w:rPr>
                        <w:instrText xml:space="preserve"> DOCPROPERTY  reg_date  \* MERGEFORMAT </w:instrText>
                      </w:r>
                      <w:r>
                        <w:rPr>
                          <w:lang w:val="ru-RU"/>
                        </w:rPr>
                        <w:fldChar w:fldCharType="separate"/>
                      </w:r>
                      <w:r>
                        <w:rPr>
                          <w:lang w:val="ru-RU"/>
                        </w:rPr>
                        <w:t>31.05.2017</w:t>
                      </w:r>
                      <w:r>
                        <w:rPr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7620"/>
            <wp:wrapTopAndBottom/>
            <wp:docPr id="6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5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158" w:rsidRPr="001A2849" w:rsidRDefault="00736158" w:rsidP="0073615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29" type="#_x0000_t202" style="position:absolute;margin-left:192.8pt;margin-top:194.7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" filled="f" stroked="f">
                <v:textbox inset="0,0,0,0">
                  <w:txbxContent>
                    <w:p w:rsidR="00736158" w:rsidRPr="001A2849" w:rsidRDefault="00736158" w:rsidP="0073615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4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158" w:rsidRPr="00F919B8" w:rsidRDefault="00736158" w:rsidP="0073615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0" type="#_x0000_t202" style="position:absolute;margin-left:110.55pt;margin-top:194.75pt;width:63.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" filled="f" stroked="f">
                <v:textbox inset="0,0,0,0">
                  <w:txbxContent>
                    <w:p w:rsidR="00736158" w:rsidRPr="00F919B8" w:rsidRDefault="00736158" w:rsidP="0073615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158" w:rsidRPr="001A2849" w:rsidRDefault="00736158" w:rsidP="0073615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31" type="#_x0000_t202" style="position:absolute;margin-left:192.8pt;margin-top:172.95pt;width:92.15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id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" filled="f" stroked="f">
                <v:textbox inset="0,0,0,0">
                  <w:txbxContent>
                    <w:p w:rsidR="00736158" w:rsidRPr="001A2849" w:rsidRDefault="00736158" w:rsidP="0073615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2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158" w:rsidRPr="00F919B8" w:rsidRDefault="00736158" w:rsidP="0073615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32" type="#_x0000_t202" style="position:absolute;margin-left:85.05pt;margin-top:172.95pt;width:89.3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ER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" filled="f" stroked="f">
                <v:textbox inset="0,0,0,0">
                  <w:txbxContent>
                    <w:p w:rsidR="00736158" w:rsidRPr="00F919B8" w:rsidRDefault="00736158" w:rsidP="0073615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6158" w:rsidRDefault="00736158" w:rsidP="00736158">
      <w:pPr>
        <w:pStyle w:val="a7"/>
      </w:pPr>
    </w:p>
    <w:p w:rsidR="00736158" w:rsidRDefault="00736158" w:rsidP="00736158">
      <w:pPr>
        <w:pStyle w:val="a7"/>
      </w:pP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D0655E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г.№ 131-ФЗ «Об общих принципах организации местного самоуправления в Российской Федерации», Порядком определения нормативных затрат на оказание муниципальных услуг, оказываемых муниципальными учреждениями Березовского муниципального района, утвержденного постановлением администрации Березовского муниципального района Пермского края от 27 октября 2016 г. № 462</w:t>
      </w:r>
    </w:p>
    <w:p w:rsidR="00736158" w:rsidRDefault="00736158" w:rsidP="00736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D0655E">
        <w:rPr>
          <w:rFonts w:ascii="Times New Roman" w:hAnsi="Times New Roman" w:cs="Times New Roman"/>
          <w:sz w:val="28"/>
          <w:szCs w:val="28"/>
        </w:rPr>
        <w:t>Методику</w:t>
      </w:r>
      <w:r>
        <w:rPr>
          <w:rFonts w:ascii="Times New Roman" w:hAnsi="Times New Roman" w:cs="Times New Roman"/>
          <w:sz w:val="28"/>
          <w:szCs w:val="28"/>
        </w:rPr>
        <w:t xml:space="preserve"> расчета нормативных затрат на оказание муниципальных услуг в сфере образования.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Утверждать размеры нормативных затрат на оказание муниципальных услуг в сфере образования, отраслевые корректирующие коэффициенты к базовому нормативу затрат ежегодно до 20 сентября текущего года.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 Признать утратившим силу приказ Муниципального казенного учреждения «Управление образования администрации Березовского муниципального района Пермского края» от 23 апреля 2013 г. № 153 «Об утверждении Порядка расчета нормативных затрат на оказание муниципальных услуг и нормативных затрат на содержание имущества муниципальных образовательных учреждений».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Приказ вступает в силу с 1 января 2018 года и применяется к правоотношениям, возникающим при формировании проекта бюджета Березовского муниципального района на 2018 год и плановый период 2019-2020 годов.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исполнения приказа возложить на главного экономиста, главного специалиста МКУ «Управление образования» Хлистунову Н.И.</w:t>
      </w:r>
    </w:p>
    <w:p w:rsidR="00736158" w:rsidRDefault="00736158" w:rsidP="00736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36158" w:rsidTr="00736158">
        <w:tc>
          <w:tcPr>
            <w:tcW w:w="5068" w:type="dxa"/>
            <w:hideMark/>
          </w:tcPr>
          <w:p w:rsidR="00736158" w:rsidRDefault="00736158" w:rsidP="007361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</w:p>
        </w:tc>
        <w:tc>
          <w:tcPr>
            <w:tcW w:w="5069" w:type="dxa"/>
            <w:hideMark/>
          </w:tcPr>
          <w:p w:rsidR="00736158" w:rsidRDefault="00736158" w:rsidP="007361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Мезенцева</w:t>
            </w:r>
          </w:p>
        </w:tc>
      </w:tr>
      <w:bookmarkEnd w:id="0"/>
    </w:tbl>
    <w:p w:rsidR="00736158" w:rsidRDefault="00736158" w:rsidP="00736158">
      <w:pPr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635"/>
      </w:tblGrid>
      <w:tr w:rsidR="00736158" w:rsidRPr="009B2F09" w:rsidTr="00736158">
        <w:tc>
          <w:tcPr>
            <w:tcW w:w="5635" w:type="dxa"/>
            <w:shd w:val="clear" w:color="auto" w:fill="auto"/>
          </w:tcPr>
          <w:p w:rsidR="00736158" w:rsidRPr="009B2F09" w:rsidRDefault="00736158" w:rsidP="0073615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9B2F09">
              <w:rPr>
                <w:szCs w:val="28"/>
              </w:rPr>
              <w:t xml:space="preserve">Утверждена </w:t>
            </w:r>
          </w:p>
          <w:p w:rsidR="00736158" w:rsidRPr="009B2F09" w:rsidRDefault="00736158" w:rsidP="0073615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9B2F09">
              <w:rPr>
                <w:szCs w:val="28"/>
              </w:rPr>
              <w:t>приказом МКУ «Управление образования»</w:t>
            </w:r>
          </w:p>
          <w:p w:rsidR="00736158" w:rsidRPr="009B2F09" w:rsidRDefault="00736158" w:rsidP="0073615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9B2F09">
              <w:rPr>
                <w:szCs w:val="28"/>
              </w:rPr>
              <w:t>от 31.05.2017 № СЭД -01-05-</w:t>
            </w:r>
            <w:r w:rsidR="00485E9F">
              <w:rPr>
                <w:szCs w:val="28"/>
              </w:rPr>
              <w:t>182</w:t>
            </w:r>
          </w:p>
        </w:tc>
      </w:tr>
    </w:tbl>
    <w:p w:rsidR="00736158" w:rsidRDefault="00736158" w:rsidP="007361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736158" w:rsidRDefault="00736158" w:rsidP="007361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736158" w:rsidRDefault="00736158" w:rsidP="007361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НОРМАТИВНЫХ ЗАТРАТ НА ОКАЗАНИЕ МУНИЦИПАЛЬНЫХ УСЛУГ В СФЕРЕ ОБРАЗОВАНИЯ</w:t>
      </w:r>
    </w:p>
    <w:p w:rsidR="00736158" w:rsidRDefault="00736158" w:rsidP="00736158">
      <w:pPr>
        <w:pStyle w:val="ConsPlusNormal"/>
        <w:jc w:val="center"/>
      </w:pPr>
    </w:p>
    <w:p w:rsidR="00736158" w:rsidRDefault="00736158" w:rsidP="0073615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6158" w:rsidRDefault="00736158" w:rsidP="00736158">
      <w:pPr>
        <w:pStyle w:val="ConsPlusNormal"/>
        <w:jc w:val="both"/>
      </w:pPr>
    </w:p>
    <w:p w:rsidR="00736158" w:rsidRDefault="00736158" w:rsidP="00736158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Методика расчета нормативных затрат на оказание муниципальных услуг в сфере образования (далее – Методика) распространяется на муниципальные бюджетные учреждения, оказывающие муниципальные услуги в сфере образования. </w:t>
      </w:r>
    </w:p>
    <w:p w:rsidR="00736158" w:rsidRDefault="00736158" w:rsidP="00736158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Ведомственным перечнем услуг и работ к услугам в сфере образования относятся  укрупненные группы услуг:</w:t>
      </w:r>
    </w:p>
    <w:p w:rsidR="00736158" w:rsidRDefault="00736158" w:rsidP="0073615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Реализация основных общеобразовательных программ дошкольного образования;</w:t>
      </w:r>
    </w:p>
    <w:p w:rsidR="00736158" w:rsidRDefault="00736158" w:rsidP="0073615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Присмотр и уход;</w:t>
      </w:r>
    </w:p>
    <w:p w:rsidR="00736158" w:rsidRDefault="00736158" w:rsidP="0073615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Реализация основных общеобразовательных программ начального общего образования;</w:t>
      </w:r>
    </w:p>
    <w:p w:rsidR="00736158" w:rsidRDefault="00736158" w:rsidP="0073615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Реализация основных общеобразовательных программ основного общего образования;</w:t>
      </w:r>
    </w:p>
    <w:p w:rsidR="00736158" w:rsidRDefault="00736158" w:rsidP="0073615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Реализация основных общеобразовательных программ среднего общего образования;</w:t>
      </w:r>
    </w:p>
    <w:p w:rsidR="00736158" w:rsidRDefault="00736158" w:rsidP="0073615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Содержание детей;</w:t>
      </w:r>
    </w:p>
    <w:p w:rsidR="00736158" w:rsidRDefault="00736158" w:rsidP="0073615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Реализация дополнительных общеразвивающих программ; </w:t>
      </w:r>
    </w:p>
    <w:p w:rsidR="00736158" w:rsidRDefault="00736158" w:rsidP="0073615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Реализация дополнительных профессиональных программ повышения квалификации.</w:t>
      </w:r>
    </w:p>
    <w:p w:rsidR="00736158" w:rsidRDefault="00736158" w:rsidP="00736158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(форма) оказания муниципальных услуг: оказываются очно.</w:t>
      </w:r>
    </w:p>
    <w:p w:rsidR="00736158" w:rsidRDefault="00736158" w:rsidP="00736158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услуги оказываются бесплатно.</w:t>
      </w:r>
    </w:p>
    <w:p w:rsidR="00736158" w:rsidRDefault="00736158" w:rsidP="00736158">
      <w:pPr>
        <w:pStyle w:val="ConsPlusNormal"/>
        <w:jc w:val="both"/>
      </w:pPr>
    </w:p>
    <w:p w:rsidR="00736158" w:rsidRDefault="00736158" w:rsidP="0073615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понятия, используемые в Методике</w:t>
      </w:r>
    </w:p>
    <w:p w:rsidR="00736158" w:rsidRDefault="00736158" w:rsidP="00736158">
      <w:pPr>
        <w:pStyle w:val="ConsPlusNormal"/>
        <w:jc w:val="both"/>
      </w:pP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Потребители муниципальных услуг - физические лица.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 – Муниципальное казенное учреждение «Управление образования администрации Березовского муниципального района Пермского края».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муниципальной услуги - муниципальные образовательные учреждения Березовского муниципального района (далее - Учреждение).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Малокомплектные учреждения – учреждения с численностью контингента менее 100 человек, а также учреждения, имеющие филиал с численностью контингента менее 50 человек.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 - величина затрат, связанных с оказанием муниципальной услуги, определенная на 1 услугу в год.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Показатель объема муниципальной услуги – численность контингента.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платной деятельности - отношение планируемого объема финансового обеспечения выполнения муниципального задания исходя из объемов субсидии, полученной из бюджета Березовского муниципального района в 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от платной деятельности, исходя из указанных поступлений, полученных в отчетном финансовом году:</w:t>
      </w:r>
    </w:p>
    <w:p w:rsidR="00736158" w:rsidRPr="004C6853" w:rsidRDefault="00736158" w:rsidP="00736158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6853">
        <w:rPr>
          <w:rFonts w:ascii="Times New Roman" w:hAnsi="Times New Roman" w:cs="Times New Roman"/>
          <w:i/>
          <w:sz w:val="28"/>
          <w:szCs w:val="28"/>
        </w:rPr>
        <w:t>Кпд=Rотч. суб / (Rотч. суб + Rотч. плат)</w:t>
      </w:r>
    </w:p>
    <w:p w:rsidR="00736158" w:rsidRDefault="00736158" w:rsidP="00736158">
      <w:pPr>
        <w:pStyle w:val="ConsPlusNormal"/>
        <w:jc w:val="both"/>
      </w:pPr>
    </w:p>
    <w:p w:rsidR="00736158" w:rsidRDefault="00736158" w:rsidP="0073615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определения нормативных затрат на оказание</w:t>
      </w:r>
    </w:p>
    <w:p w:rsidR="00736158" w:rsidRDefault="00736158" w:rsidP="007361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36158" w:rsidRDefault="00736158" w:rsidP="00736158">
      <w:pPr>
        <w:pStyle w:val="ConsPlusNormal"/>
        <w:jc w:val="both"/>
      </w:pP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Нормативные затраты на оказание муниципальной услуги определяются: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исходя из содержащейся в Ведомственном перечне информации о единице показателя, характеризующего объем муниципальной услуги, и показателей, отражающих содержание и (или) условия оказания муниципальной услуги;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базового норматива затрат на оказание муниципальной услуги, определяемого в соответствии с Порядком определения нормативных затрат на оказание муниципальных услуг, оказываемых муниципальными учреждениями Березовского муниципального района, утвержденного постановлением администрации Березовского муниципального района Пермского края от 27 октября 2016 г. № 462, и с соблюдением настоящей Методики.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определении базового норматива затрат рассчитываются затраты, необходимые для оказания муниципальной услуги, с соблюдением показателей качества оказания муниципальной услуги.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Отраслевой корректирующий коэффициент к базовому нормативу затрат на оказание муниципальной услуги, применяемый при расчете нормативных затрат на оказание муниципальной услуги, отражает отраслевую специфику муниципальной услуги.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Для расчета базового норматива затрат на оказание муниципальной услуги используется плановое количество контингента на 01 сентября текущего года.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Нормативные затраты на оказание муниципальной услуги дифференцированы в зависимости от содержания и условия (формы) оказания муниципальной услуги.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Структура нормативных затрат может изменяться в пределах общей стоимости муниципальной услуги.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" w:hAnsi="Times New Roman"/>
          <w:sz w:val="28"/>
          <w:szCs w:val="28"/>
        </w:rPr>
        <w:t>В случае если муниципальное учреждение оказывает несколько муниципальных услуг, распределение затрат по отдельным муниципальным услугам осуществляется одним из следующих способов:</w:t>
      </w:r>
    </w:p>
    <w:p w:rsidR="00736158" w:rsidRDefault="00736158" w:rsidP="00736158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- пропорционально фонду оплаты труда основного персонала, непосредственно участвующего в оказании муниципальной услуги;</w:t>
      </w:r>
    </w:p>
    <w:p w:rsidR="00736158" w:rsidRDefault="00736158" w:rsidP="00736158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- пропорционально объему оказываемых муниципальных услуг в случае, если муниципальные услуги имеют одинаковую единицу измерения объема услуг (человек, учащихся, посещений и т.д.) либо могут быть приведены в сопоставимый вид;</w:t>
      </w:r>
    </w:p>
    <w:p w:rsidR="00736158" w:rsidRDefault="00736158" w:rsidP="00736158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- пропорционально площади, используемой для оказания каждой муниципальной услуги (при возможности распределения общего объема площадей между оказываемыми муниципальными услугами);</w:t>
      </w:r>
    </w:p>
    <w:p w:rsidR="00736158" w:rsidRDefault="00736158" w:rsidP="00736158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- пропорционально иному выбранному показателю.</w:t>
      </w:r>
    </w:p>
    <w:p w:rsidR="00736158" w:rsidRDefault="00736158" w:rsidP="0073615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3.9. Затраты на мероприятия целевых программ («Одаренные дети», «Школа безопасности» и др.) определяются нормативно-правовыми актами МКУ «Управление образования» и локальными актами образовательных учреждений.</w:t>
      </w:r>
    </w:p>
    <w:p w:rsidR="00736158" w:rsidRDefault="00736158" w:rsidP="00736158">
      <w:pPr>
        <w:pStyle w:val="ConsPlusNormal"/>
        <w:jc w:val="both"/>
      </w:pPr>
    </w:p>
    <w:p w:rsidR="00736158" w:rsidRDefault="00736158" w:rsidP="0073615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Расчет нормативных затрат на оказание муниципальной услуги</w:t>
      </w:r>
    </w:p>
    <w:p w:rsidR="00736158" w:rsidRDefault="00736158" w:rsidP="00736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158" w:rsidRDefault="00736158" w:rsidP="007361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Нормативные затраты на оказание муниципальной услуги (N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нз</w:t>
      </w:r>
      <w:r>
        <w:rPr>
          <w:rFonts w:ascii="Times New Roman" w:hAnsi="Times New Roman" w:cs="Times New Roman"/>
          <w:sz w:val="28"/>
          <w:szCs w:val="28"/>
        </w:rPr>
        <w:t>) рассчитываются по следующей формуле:</w:t>
      </w:r>
    </w:p>
    <w:p w:rsidR="00736158" w:rsidRDefault="00736158" w:rsidP="00736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158" w:rsidRDefault="00736158" w:rsidP="007361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нз</w:t>
      </w:r>
      <w:r>
        <w:rPr>
          <w:rFonts w:ascii="Times New Roman" w:hAnsi="Times New Roman" w:cs="Times New Roman"/>
          <w:sz w:val="28"/>
          <w:szCs w:val="28"/>
        </w:rPr>
        <w:t xml:space="preserve"> = 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r>
        <w:rPr>
          <w:rFonts w:ascii="Times New Roman" w:hAnsi="Times New Roman" w:cs="Times New Roman"/>
          <w:sz w:val="28"/>
          <w:szCs w:val="28"/>
        </w:rPr>
        <w:t xml:space="preserve"> x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отр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736158" w:rsidRDefault="00736158" w:rsidP="00736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158" w:rsidRDefault="00736158" w:rsidP="00736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r>
        <w:rPr>
          <w:rFonts w:ascii="Times New Roman" w:hAnsi="Times New Roman" w:cs="Times New Roman"/>
          <w:sz w:val="28"/>
          <w:szCs w:val="28"/>
        </w:rPr>
        <w:t xml:space="preserve"> - базовый норматив затрат на оказание муниципальной услуги;</w:t>
      </w:r>
    </w:p>
    <w:p w:rsidR="00736158" w:rsidRDefault="00736158" w:rsidP="00736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отр</w:t>
      </w:r>
      <w:r>
        <w:rPr>
          <w:rFonts w:ascii="Times New Roman" w:hAnsi="Times New Roman" w:cs="Times New Roman"/>
          <w:sz w:val="28"/>
          <w:szCs w:val="28"/>
        </w:rPr>
        <w:t xml:space="preserve"> - отраслевой корректирующий коэффициент.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b/>
          <w:sz w:val="28"/>
          <w:szCs w:val="28"/>
        </w:rPr>
        <w:t>Базовый норматив</w:t>
      </w:r>
      <w:r>
        <w:rPr>
          <w:rFonts w:ascii="Times New Roman" w:hAnsi="Times New Roman" w:cs="Times New Roman"/>
          <w:sz w:val="28"/>
          <w:szCs w:val="28"/>
        </w:rPr>
        <w:t xml:space="preserve"> затрат рассчитывается исходя из затрат, необходимых для оказания муниципальных услуг, с соблюдением показателей качества муниципальных услуг, а также показателей, отражающих отраслевую специфику муниципальных услуг, установленных в ведомственном перечне, отраслевой корректирующий коэффициент при которых принимает значение, равное 1.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Затраты на оплату труда с начислениями на выплаты по оплате труда работников рассчитываются для следующих образовательных учреждений: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образовательное учреждение дополнительного образования «Березовская детская школа искусств»;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образовательное учреждение дополнительного образования «Центр детского творчества»;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образовательное учреждение дополнительного профессионального образования «Березовский информационно-методический центр»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Исходной базой для расчета расходов на оплату труда, в том числе начисления на выплаты по оплате труда, являются: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фактически сложившееся количество ставок работников по состоянию на 1 сентября текущего года;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плановый размер средней заработной платы  в месяц;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нагрузка на 1 работника.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Начисления на выплаты по оплате труда исчисляются в соответствии с действующим законодательством Российской Федерации.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Отраслевые корректирующие коэффициенты рассчитываются к базовому нормативу затрат на оказание муниципальной услуги исходя из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соответствующих показателей отраслевой специфики.</w:t>
      </w:r>
    </w:p>
    <w:tbl>
      <w:tblPr>
        <w:tblW w:w="97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9"/>
        <w:gridCol w:w="1986"/>
      </w:tblGrid>
      <w:tr w:rsidR="00736158" w:rsidTr="00736158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Коэффициент</w:t>
            </w:r>
          </w:p>
        </w:tc>
      </w:tr>
      <w:tr w:rsidR="00736158" w:rsidTr="00736158"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Коэффициент, учитывающий численность контингента</w:t>
            </w:r>
          </w:p>
        </w:tc>
      </w:tr>
      <w:tr w:rsidR="00736158" w:rsidTr="00736158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Свыше 100 чел. включительно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736158" w:rsidTr="00736158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Менее 50 чел (в структурном подразделении учреждения)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1,1</w:t>
            </w:r>
          </w:p>
        </w:tc>
      </w:tr>
      <w:tr w:rsidR="00736158" w:rsidTr="00736158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Менее 50 чел (в филиале учреждения)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</w:tr>
      <w:tr w:rsidR="00736158" w:rsidTr="00736158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Менее 100 чел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</w:tr>
      <w:tr w:rsidR="00736158" w:rsidTr="00736158"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Коэффициент интенсивности использования здания </w:t>
            </w:r>
          </w:p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(площадь на 1 получателя)</w:t>
            </w:r>
          </w:p>
        </w:tc>
      </w:tr>
      <w:tr w:rsidR="00736158" w:rsidTr="00736158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До 8 кв.м. включительно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</w:tr>
      <w:tr w:rsidR="00736158" w:rsidTr="00736158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9 кв.м.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0,8</w:t>
            </w:r>
          </w:p>
        </w:tc>
      </w:tr>
      <w:tr w:rsidR="00736158" w:rsidTr="00736158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10-11 кв.м.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736158" w:rsidTr="00736158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12-14 кв.м.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1,1</w:t>
            </w:r>
          </w:p>
        </w:tc>
      </w:tr>
      <w:tr w:rsidR="00736158" w:rsidTr="00736158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15-16 кв.м.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</w:tr>
      <w:tr w:rsidR="00736158" w:rsidTr="00736158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17-19 кв.м.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1,8</w:t>
            </w:r>
          </w:p>
        </w:tc>
      </w:tr>
      <w:tr w:rsidR="00736158" w:rsidTr="00736158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Свыше 20 кв.м.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1,9</w:t>
            </w:r>
          </w:p>
        </w:tc>
      </w:tr>
      <w:tr w:rsidR="00736158" w:rsidTr="00736158"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Коэффициент, учитывающий длительность пребывания воспитанников в группе</w:t>
            </w:r>
          </w:p>
        </w:tc>
      </w:tr>
      <w:tr w:rsidR="00736158" w:rsidTr="00736158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группа полного дня (не менее 10,5 час)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736158" w:rsidTr="00736158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>
              <w:rPr>
                <w:szCs w:val="28"/>
              </w:rPr>
              <w:t>группа кратковременного пребывания (не менее 4 час)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</w:tr>
      <w:tr w:rsidR="00736158" w:rsidTr="00736158"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Коэффициент, учитывающий возраст воспитанников</w:t>
            </w:r>
          </w:p>
        </w:tc>
      </w:tr>
      <w:tr w:rsidR="00736158" w:rsidTr="00736158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>
              <w:rPr>
                <w:szCs w:val="28"/>
              </w:rPr>
              <w:t>свыше 3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736158" w:rsidTr="00736158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>
              <w:rPr>
                <w:szCs w:val="28"/>
              </w:rPr>
              <w:t>до 3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  <w:tr w:rsidR="00736158" w:rsidTr="00736158"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Коэффициент платной деятельности</w:t>
            </w:r>
          </w:p>
        </w:tc>
      </w:tr>
      <w:tr w:rsidR="00736158" w:rsidTr="00736158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8" w:rsidRDefault="00736158" w:rsidP="007361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736158" w:rsidRDefault="00736158" w:rsidP="00736158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В случае, если объем финансового обеспечения на соответствующий финансовый год, определенный на основании базового норматива с применением отраслевых корректирующих коэффициентов, превышает на 10 и более процентов в положительную или отрицательную сторону объем финансового обеспечения, доведенного учреждению в текущем году, учредитель применяет коэффициент выравнивания  исходя из значения, определяемого по формуле: </w:t>
      </w:r>
    </w:p>
    <w:p w:rsidR="00736158" w:rsidRDefault="00736158" w:rsidP="00736158">
      <w:pPr>
        <w:pStyle w:val="af5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i/>
          <w:sz w:val="28"/>
          <w:szCs w:val="28"/>
        </w:rPr>
        <w:t xml:space="preserve">выр = </w:t>
      </w:r>
      <w:r>
        <w:rPr>
          <w:rFonts w:ascii="Times New Roman" w:hAnsi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/>
          <w:i/>
          <w:sz w:val="28"/>
          <w:szCs w:val="28"/>
        </w:rPr>
        <w:t xml:space="preserve">т / </w:t>
      </w:r>
      <w:r>
        <w:rPr>
          <w:rFonts w:ascii="Times New Roman" w:hAnsi="Times New Roman"/>
          <w:i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,</w:t>
      </w:r>
    </w:p>
    <w:p w:rsidR="00736158" w:rsidRDefault="00736158" w:rsidP="00736158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i/>
          <w:sz w:val="28"/>
          <w:szCs w:val="28"/>
        </w:rPr>
        <w:t>выр</w:t>
      </w:r>
      <w:r>
        <w:rPr>
          <w:rFonts w:ascii="Times New Roman" w:hAnsi="Times New Roman"/>
          <w:sz w:val="28"/>
          <w:szCs w:val="28"/>
        </w:rPr>
        <w:t xml:space="preserve"> – коэффициент выравнивания в i-м финансовом году; </w:t>
      </w:r>
    </w:p>
    <w:p w:rsidR="00736158" w:rsidRDefault="00736158" w:rsidP="00736158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/>
          <w:i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– объем финансового обеспечения в текущем году; </w:t>
      </w:r>
    </w:p>
    <w:p w:rsidR="00736158" w:rsidRDefault="00736158" w:rsidP="00736158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Vi</w:t>
      </w:r>
      <w:r w:rsidRPr="0089621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объем финансового обеспечения в i-м финансовом году.</w:t>
      </w:r>
    </w:p>
    <w:p w:rsidR="00736158" w:rsidRDefault="00736158" w:rsidP="00736158">
      <w:pPr>
        <w:pStyle w:val="af5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если </w:t>
      </w:r>
      <w:r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i/>
          <w:sz w:val="28"/>
          <w:szCs w:val="28"/>
        </w:rPr>
        <w:t>выр &lt; 1</w:t>
      </w:r>
      <w:r>
        <w:rPr>
          <w:rFonts w:ascii="Times New Roman" w:hAnsi="Times New Roman"/>
          <w:sz w:val="28"/>
          <w:szCs w:val="28"/>
        </w:rPr>
        <w:t>, то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Vi</w:t>
      </w:r>
      <w:r w:rsidRPr="0089621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 0,9;</w:t>
      </w:r>
    </w:p>
    <w:p w:rsidR="00736158" w:rsidRDefault="00736158" w:rsidP="00736158">
      <w:pPr>
        <w:pStyle w:val="af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если </w:t>
      </w:r>
      <w:r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i/>
          <w:sz w:val="28"/>
          <w:szCs w:val="28"/>
        </w:rPr>
        <w:t>выр &gt; 1</w:t>
      </w:r>
      <w:r>
        <w:rPr>
          <w:rFonts w:ascii="Times New Roman" w:hAnsi="Times New Roman"/>
          <w:sz w:val="28"/>
          <w:szCs w:val="28"/>
        </w:rPr>
        <w:t>, то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Vi</w:t>
      </w:r>
      <w:r w:rsidRPr="0089621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 1,1.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Расчет базового норматива затрат на оказание муниципальных услуг производится отдельно для каждого из нетиповых образовательных учреждений: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образовательное учреждение дополнительного образования «Березовская детская школа искусств»;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образовательное учреждение дополнительного образования «Центр детского творчества»;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образовательное учреждение дополнительного профессионального образования «Березовский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методический центр».</w:t>
      </w:r>
    </w:p>
    <w:p w:rsidR="00736158" w:rsidRDefault="00736158" w:rsidP="00736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158" w:rsidRDefault="00736158" w:rsidP="0073615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Расчет затрат на уплату налогов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Затраты на уплату налогов включают расходы на уплату земельного налога, налога на имущество организаций, транспортный налог.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уплату налогов рассчитываются в соответствии с законодательством о налогах и сборах в Российской Федерации.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 целью определения объема расходов на уплату налогов используются сведения о начислении налогов по данным налоговых деклараций, сданных за предшествующий налоговый период по соответствующему налогу с учетом ожидаемого изменения налоговой базы в очередном финансовом году и плановом периоде.</w:t>
      </w:r>
    </w:p>
    <w:p w:rsidR="00736158" w:rsidRDefault="00736158" w:rsidP="00736158">
      <w:pPr>
        <w:pStyle w:val="ConsPlusNormal"/>
        <w:ind w:firstLine="709"/>
        <w:jc w:val="both"/>
      </w:pPr>
    </w:p>
    <w:p w:rsidR="00736158" w:rsidRDefault="00736158" w:rsidP="0073615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Другие вопросы 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Утвержденные лимиты бюджетных обязательств не могут быть ниже 60% от значения нормативов, утвержденных приказом Учредителя.</w:t>
      </w:r>
    </w:p>
    <w:p w:rsidR="00736158" w:rsidRDefault="00736158" w:rsidP="00736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Учредитель может предусмотреть нераспределенный остаток в размере не более 5% утвержденных лимитов бюджетных обязательств по отрасли «Образование».</w:t>
      </w:r>
    </w:p>
    <w:p w:rsidR="00736158" w:rsidRDefault="00736158" w:rsidP="00736158">
      <w:pPr>
        <w:pStyle w:val="ConsPlusNormal"/>
        <w:ind w:firstLine="709"/>
        <w:jc w:val="both"/>
      </w:pPr>
    </w:p>
    <w:p w:rsidR="00736158" w:rsidRDefault="00F2691E" w:rsidP="00736158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9763760</wp:posOffset>
                </wp:positionV>
                <wp:extent cx="3383280" cy="374650"/>
                <wp:effectExtent l="0" t="635" r="254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158" w:rsidRDefault="00736158" w:rsidP="00736158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70.9pt;margin-top:768.8pt;width:266.4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pl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" filled="f" stroked="f">
                <v:textbox inset="0,0,0,0">
                  <w:txbxContent>
                    <w:p w:rsidR="00736158" w:rsidRDefault="00736158" w:rsidP="00736158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36158" w:rsidSect="00736158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851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8DE" w:rsidRDefault="004408DE">
      <w:r>
        <w:separator/>
      </w:r>
    </w:p>
  </w:endnote>
  <w:endnote w:type="continuationSeparator" w:id="0">
    <w:p w:rsidR="004408DE" w:rsidRDefault="004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58" w:rsidRDefault="00736158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58" w:rsidRPr="00DF3C87" w:rsidRDefault="00736158" w:rsidP="00736158">
    <w:pPr>
      <w:pStyle w:val="a6"/>
      <w:rPr>
        <w:sz w:val="20"/>
      </w:rPr>
    </w:pPr>
    <w:r w:rsidRPr="00DF3C87">
      <w:rPr>
        <w:sz w:val="20"/>
      </w:rPr>
      <w:t>Об утверждении методики расчета нормативных затрат</w:t>
    </w:r>
  </w:p>
  <w:p w:rsidR="00736158" w:rsidRPr="00DF3C87" w:rsidRDefault="00736158">
    <w:r w:rsidRPr="00DF3C8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8DE" w:rsidRDefault="004408DE">
      <w:r>
        <w:separator/>
      </w:r>
    </w:p>
  </w:footnote>
  <w:footnote w:type="continuationSeparator" w:id="0">
    <w:p w:rsidR="004408DE" w:rsidRDefault="00440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58" w:rsidRDefault="0073615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:rsidR="00736158" w:rsidRDefault="007361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58" w:rsidRDefault="0073615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2691E">
      <w:rPr>
        <w:rStyle w:val="ac"/>
        <w:noProof/>
      </w:rPr>
      <w:t>2</w:t>
    </w:r>
    <w:r>
      <w:rPr>
        <w:rStyle w:val="ac"/>
      </w:rPr>
      <w:fldChar w:fldCharType="end"/>
    </w:r>
  </w:p>
  <w:p w:rsidR="00736158" w:rsidRDefault="007361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946DE"/>
    <w:multiLevelType w:val="multilevel"/>
    <w:tmpl w:val="74E4B958"/>
    <w:lvl w:ilvl="0">
      <w:start w:val="1"/>
      <w:numFmt w:val="decimal"/>
      <w:lvlText w:val="%1."/>
      <w:lvlJc w:val="left"/>
      <w:pPr>
        <w:ind w:left="930" w:hanging="930"/>
      </w:pPr>
    </w:lvl>
    <w:lvl w:ilvl="1">
      <w:start w:val="1"/>
      <w:numFmt w:val="decimal"/>
      <w:lvlText w:val="%1.%2."/>
      <w:lvlJc w:val="left"/>
      <w:pPr>
        <w:ind w:left="1470" w:hanging="930"/>
      </w:pPr>
    </w:lvl>
    <w:lvl w:ilvl="2">
      <w:start w:val="1"/>
      <w:numFmt w:val="decimal"/>
      <w:lvlText w:val="%1.%2.%3."/>
      <w:lvlJc w:val="left"/>
      <w:pPr>
        <w:ind w:left="2010" w:hanging="930"/>
      </w:pPr>
    </w:lvl>
    <w:lvl w:ilvl="3">
      <w:start w:val="1"/>
      <w:numFmt w:val="decimal"/>
      <w:lvlText w:val="%1.%2.%3.%4."/>
      <w:lvlJc w:val="left"/>
      <w:pPr>
        <w:ind w:left="2550" w:hanging="93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4408DE"/>
    <w:rsid w:val="00485E9F"/>
    <w:rsid w:val="00736158"/>
    <w:rsid w:val="00C23848"/>
    <w:rsid w:val="00F2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E6FE49-A657-4229-80C6-BB58DE9A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character" w:styleId="af4">
    <w:name w:val="Hyperlink"/>
    <w:uiPriority w:val="99"/>
    <w:unhideWhenUsed/>
    <w:rsid w:val="00D0655E"/>
    <w:rPr>
      <w:color w:val="0563C1"/>
      <w:u w:val="single"/>
    </w:rPr>
  </w:style>
  <w:style w:type="paragraph" w:customStyle="1" w:styleId="ConsPlusNormal">
    <w:name w:val="ConsPlusNormal"/>
    <w:rsid w:val="00D0655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No Spacing"/>
    <w:uiPriority w:val="1"/>
    <w:qFormat/>
    <w:rsid w:val="0089621F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9621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6">
    <w:name w:val="Table Grid"/>
    <w:basedOn w:val="a1"/>
    <w:rsid w:val="00DF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1645</Words>
  <Characters>9378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1601-01-01T00:00:00Z</cp:lastPrinted>
  <dcterms:created xsi:type="dcterms:W3CDTF">2017-06-22T09:00:00Z</dcterms:created>
  <dcterms:modified xsi:type="dcterms:W3CDTF">2017-06-22T09:00:00Z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методики расчета нормативных затрат
на оказание муниципальных услуг в сфере образования</vt:lpwstr>
  </property>
  <property fmtid="{D5CDD505-2E9C-101B-9397-08002B2CF9AE}" pid="3" name="reg_date">
    <vt:lpwstr>31.05.2017</vt:lpwstr>
  </property>
  <property fmtid="{D5CDD505-2E9C-101B-9397-08002B2CF9AE}" pid="4" name="reg_number">
    <vt:lpwstr>СЭД-01-05-182</vt:lpwstr>
  </property>
  <property fmtid="{D5CDD505-2E9C-101B-9397-08002B2CF9AE}" pid="5" name="r_object_id">
    <vt:lpwstr>090000019ab5f756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